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</w:p>
    <w:p w:rsidR="00924CD4" w:rsidRDefault="008F2DF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52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2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</w:rPr>
      </w:pPr>
    </w:p>
    <w:p w:rsidR="00924CD4" w:rsidRDefault="008F2DF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6 </w:t>
      </w:r>
    </w:p>
    <w:p w:rsidR="00924CD4" w:rsidRDefault="008F2DF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</w:t>
      </w:r>
    </w:p>
    <w:p w:rsidR="00924CD4" w:rsidRDefault="008F2DF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системы теплоснабжения</w:t>
      </w:r>
    </w:p>
    <w:p w:rsidR="00924CD4" w:rsidRDefault="008F2DF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24CD4" w:rsidRDefault="00872946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8F2DF4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924CD4" w:rsidRDefault="00924C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924CD4" w:rsidRDefault="00924CD4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924CD4" w:rsidRDefault="008F2DF4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СОДЕРЖАНИЕ:</w:t>
      </w:r>
    </w:p>
    <w:p w:rsidR="00924CD4" w:rsidRDefault="00924CD4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924CD4" w:rsidRDefault="00924CD4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6.1. Нормативные потери теплоносителя в тепловых сетях в зонах действия источ-ников тепловой энергии……………………………………………………………….………..…..3</w:t>
      </w: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6.2. Максимальный и среднечасовой расход теплоносителя на ГВС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(ГВС), на закрытую систему горячего водоснабжения………………………………………………………………………………………4</w:t>
      </w:r>
    </w:p>
    <w:p w:rsidR="00924CD4" w:rsidRDefault="008F2DF4">
      <w:pPr>
        <w:spacing w:after="0" w:line="60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 xml:space="preserve">   6.3. Сведения о наличии баков-аккумуляторов…………………………………………4</w:t>
      </w: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6.4. Нормативный и фактический (эксплуатационный, аварийный режим) часовой расход подпиточной воды в зоне действия источников тепловой энергии……………………4</w:t>
      </w: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6.5. Существующий и перспективный баланс производительности водоподго-товительных установок и потерь теплоносителя с учетом развития системы теплоснаб-жения…………………………………………………………………………………………….…..5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6.1. Нормативные потери теплоносителя в тепловых сетях в зонах действия источников тепловой энергии.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24CD4" w:rsidRDefault="008F2DF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всех источниках тепловой энергии Локомотивного городского округа, в качестве исходной воды применяется вода из городского водопровода.</w:t>
      </w:r>
    </w:p>
    <w:p w:rsidR="00924CD4" w:rsidRDefault="008F2DF4">
      <w:pPr>
        <w:spacing w:after="0" w:line="480" w:lineRule="auto"/>
        <w:ind w:firstLine="708"/>
        <w:jc w:val="both"/>
        <w:rPr>
          <w:rFonts w:ascii="New York" w:hAnsi="New York"/>
          <w:color w:val="0F243E" w:themeColor="text2" w:themeShade="8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Производительностьводоподготовительныхустановокдолжнапокрытьнормативныеутечки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bidi="ru-RU"/>
        </w:rPr>
        <w:t>теплоносителявтепловойсетиисистемахотопленияпотребителя</w:t>
      </w:r>
      <w:r>
        <w:rPr>
          <w:rFonts w:ascii="New York" w:hAnsi="New York"/>
          <w:color w:val="0F243E" w:themeColor="text2" w:themeShade="80"/>
          <w:sz w:val="24"/>
          <w:szCs w:val="24"/>
          <w:lang w:bidi="ru-RU"/>
        </w:rPr>
        <w:t>.</w:t>
      </w:r>
    </w:p>
    <w:p w:rsidR="00924CD4" w:rsidRDefault="008F2DF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Тип водоподготовительных установок источников теплоснабжения, расположенных на территории Локомотивного городского округа, представлен в таблице.</w:t>
      </w:r>
    </w:p>
    <w:p w:rsidR="00924CD4" w:rsidRDefault="00924C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6"/>
          <w:szCs w:val="6"/>
        </w:rPr>
      </w:pPr>
    </w:p>
    <w:tbl>
      <w:tblPr>
        <w:tblW w:w="5000" w:type="pct"/>
        <w:tblInd w:w="-132" w:type="dxa"/>
        <w:tblCellMar>
          <w:left w:w="10" w:type="dxa"/>
          <w:right w:w="10" w:type="dxa"/>
        </w:tblCellMar>
        <w:tblLook w:val="0000"/>
      </w:tblPr>
      <w:tblGrid>
        <w:gridCol w:w="435"/>
        <w:gridCol w:w="4749"/>
        <w:gridCol w:w="3023"/>
        <w:gridCol w:w="1450"/>
      </w:tblGrid>
      <w:tr w:rsidR="00924CD4">
        <w:trPr>
          <w:trHeight w:val="3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Названиеисточника теплоснабжения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Тип ХВО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Theme="minorHAnsi" w:hAnsiTheme="minorHAnsi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Производи-тельность</w:t>
            </w:r>
          </w:p>
          <w:p w:rsidR="00924CD4" w:rsidRDefault="008F2DF4">
            <w:pPr>
              <w:pStyle w:val="aff0"/>
              <w:rPr>
                <w:rFonts w:ascii="New York" w:hAnsi="New York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ХВО</w:t>
            </w:r>
            <w:r>
              <w:rPr>
                <w:rFonts w:ascii="New York" w:hAnsi="New York"/>
                <w:b/>
                <w:szCs w:val="20"/>
              </w:rPr>
              <w:t xml:space="preserve">, </w:t>
            </w:r>
            <w:r>
              <w:rPr>
                <w:rFonts w:cs="Times New Roman"/>
                <w:b/>
                <w:szCs w:val="20"/>
              </w:rPr>
              <w:t>м</w:t>
            </w:r>
            <w:r>
              <w:rPr>
                <w:rFonts w:ascii="New York" w:hAnsi="New York"/>
                <w:b/>
                <w:szCs w:val="20"/>
                <w:vertAlign w:val="superscript"/>
              </w:rPr>
              <w:t>3</w:t>
            </w:r>
            <w:r>
              <w:rPr>
                <w:rFonts w:ascii="New York" w:hAnsi="New York"/>
                <w:b/>
                <w:szCs w:val="20"/>
              </w:rPr>
              <w:t>/</w:t>
            </w:r>
            <w:r>
              <w:rPr>
                <w:rFonts w:cs="Times New Roman"/>
                <w:b/>
                <w:szCs w:val="20"/>
              </w:rPr>
              <w:t>ч</w:t>
            </w:r>
          </w:p>
        </w:tc>
      </w:tr>
      <w:tr w:rsidR="00924CD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spacing w:line="36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Etatron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DLXVF</w:t>
            </w:r>
            <w:r>
              <w:rPr>
                <w:rFonts w:cs="Times New Roman"/>
                <w:sz w:val="24"/>
                <w:szCs w:val="24"/>
              </w:rPr>
              <w:t>ТМ, комплексон «Пронакор»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</w:tr>
      <w:tr w:rsidR="00924CD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tabs>
                <w:tab w:val="left" w:pos="2360"/>
                <w:tab w:val="left" w:pos="6521"/>
              </w:tabs>
              <w:spacing w:after="0" w:line="360" w:lineRule="auto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Индивидуальныегазовые котельные</w:t>
            </w:r>
            <w:r>
              <w:rPr>
                <w:rFonts w:ascii="New York" w:hAnsi="New Yor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таможняи поисково-спасательная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не представлена</w:t>
            </w:r>
          </w:p>
        </w:tc>
      </w:tr>
    </w:tbl>
    <w:p w:rsidR="00924CD4" w:rsidRDefault="00924C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6"/>
          <w:szCs w:val="6"/>
        </w:rPr>
      </w:pPr>
    </w:p>
    <w:p w:rsidR="00924CD4" w:rsidRDefault="00924C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6"/>
          <w:szCs w:val="6"/>
        </w:rPr>
      </w:pPr>
    </w:p>
    <w:p w:rsidR="00924CD4" w:rsidRDefault="00924C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6"/>
          <w:szCs w:val="6"/>
        </w:rPr>
      </w:pPr>
    </w:p>
    <w:p w:rsidR="00924CD4" w:rsidRDefault="008F2DF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Водохимический режим должен обеспечивать работу водогрейных котлов без отложений накипи и шлама на тепловоспринимающих поверхностях. Качество сетевой подпиточной воды должно соответствовать требованиям, изложенным в РД-24.031.120-91.</w:t>
      </w:r>
    </w:p>
    <w:p w:rsidR="00924CD4" w:rsidRDefault="008F2DF4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bidi="ru-RU"/>
        </w:rPr>
        <w:t>Нормативныеутечкитеплоносителядлякаждойтепловойсетикаждойкотельнойнапериоддо</w:t>
      </w:r>
      <w:r>
        <w:rPr>
          <w:color w:val="0F243E" w:themeColor="text2" w:themeShade="80"/>
          <w:sz w:val="24"/>
          <w:szCs w:val="24"/>
          <w:lang w:bidi="ru-RU"/>
        </w:rPr>
        <w:t>2027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bidi="ru-RU"/>
        </w:rPr>
        <w:t>годауказанывтаблице в м3/час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6"/>
        <w:gridCol w:w="6289"/>
        <w:gridCol w:w="1314"/>
        <w:gridCol w:w="1618"/>
      </w:tblGrid>
      <w:tr w:rsidR="00924CD4">
        <w:trPr>
          <w:trHeight w:val="39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Названиеисточника теплоснабжения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 w:bidi="ru-RU"/>
              </w:rPr>
              <w:t>2020г.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 w:bidi="ru-RU"/>
              </w:rPr>
              <w:t xml:space="preserve">2021 - </w:t>
            </w:r>
          </w:p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 w:bidi="ru-RU"/>
              </w:rPr>
              <w:t>2027г.</w:t>
            </w:r>
          </w:p>
        </w:tc>
      </w:tr>
      <w:tr w:rsidR="00924CD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Котельная «Центральная»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sz w:val="22"/>
                <w:szCs w:val="20"/>
              </w:rPr>
            </w:pPr>
            <w:r>
              <w:rPr>
                <w:rFonts w:ascii="New York" w:hAnsi="New York"/>
                <w:sz w:val="22"/>
                <w:szCs w:val="20"/>
              </w:rPr>
              <w:t>1,43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sz w:val="22"/>
                <w:szCs w:val="20"/>
              </w:rPr>
            </w:pPr>
            <w:r>
              <w:rPr>
                <w:rFonts w:ascii="New York" w:hAnsi="New York"/>
                <w:sz w:val="22"/>
                <w:szCs w:val="20"/>
              </w:rPr>
              <w:t>1,43</w:t>
            </w:r>
          </w:p>
        </w:tc>
      </w:tr>
      <w:tr w:rsidR="00924CD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tabs>
                <w:tab w:val="left" w:pos="2360"/>
                <w:tab w:val="left" w:pos="6521"/>
              </w:tabs>
              <w:spacing w:after="0" w:line="480" w:lineRule="auto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Индивидуальныегазовые котельные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не представлена</w:t>
            </w:r>
          </w:p>
        </w:tc>
      </w:tr>
    </w:tbl>
    <w:p w:rsidR="00924CD4" w:rsidRDefault="00924CD4">
      <w:pPr>
        <w:spacing w:after="0" w:line="360" w:lineRule="auto"/>
        <w:ind w:firstLine="708"/>
        <w:jc w:val="both"/>
        <w:rPr>
          <w:color w:val="0F243E" w:themeColor="text2" w:themeShade="80"/>
          <w:sz w:val="16"/>
          <w:szCs w:val="16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6.2. Максимальный и среднечасовой расход теплоносителя на ГВС потребите-лей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(ГВС), на закрытую систему горячего водоснабжения.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Потребители тепловой энергии в качестве ГВС от котельной «Центральная» получают горячую воду из котельной «Центральная», где осуществляется ее приготовление в пластинчатых теплообменных аппретах.</w:t>
      </w: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color w:val="0F243E" w:themeColor="text2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ОткрытаясистематеплоснабжениянатерриторииЛокомотивного городского округанеприменяется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924CD4" w:rsidRDefault="008F2D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6.3. Сведения о наличии баков-аккумуляторов.</w:t>
      </w:r>
    </w:p>
    <w:p w:rsidR="00924CD4" w:rsidRDefault="00924C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Баки – аккумуляторы ГВС в системе теплоснабжения зон № 1, 2, источники тепло-снабжения, не применяются.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6.4. Нормативный и фактический (эксплуатационный, аварийный режим) часовой расход подпиточной воды в зоне действия источников тепловой энергии.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4"/>
          <w:szCs w:val="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6"/>
        <w:gridCol w:w="6289"/>
        <w:gridCol w:w="1314"/>
        <w:gridCol w:w="1618"/>
      </w:tblGrid>
      <w:tr w:rsidR="00924CD4">
        <w:trPr>
          <w:trHeight w:val="39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Названиеисточника теплоснабжения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ru-RU" w:bidi="ru-RU"/>
              </w:rPr>
              <w:t>2020г.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ru-RU" w:bidi="ru-RU"/>
              </w:rPr>
              <w:t xml:space="preserve">2021 - </w:t>
            </w:r>
          </w:p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ru-RU" w:bidi="ru-RU"/>
              </w:rPr>
              <w:t>2027г.</w:t>
            </w:r>
          </w:p>
        </w:tc>
      </w:tr>
      <w:tr w:rsidR="00924CD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spacing w:line="36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24CD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tabs>
                <w:tab w:val="left" w:pos="2360"/>
                <w:tab w:val="left" w:pos="6521"/>
              </w:tabs>
              <w:spacing w:after="0" w:line="360" w:lineRule="auto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Индивидуальныегазовые котельные</w:t>
            </w:r>
            <w:r>
              <w:rPr>
                <w:rFonts w:ascii="New York" w:hAnsi="New Yor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таможняи поисково-спасательная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не представлена</w:t>
            </w:r>
          </w:p>
        </w:tc>
      </w:tr>
    </w:tbl>
    <w:p w:rsidR="00924CD4" w:rsidRDefault="00924C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6"/>
          <w:szCs w:val="6"/>
        </w:rPr>
      </w:pPr>
    </w:p>
    <w:p w:rsidR="00924CD4" w:rsidRDefault="00924CD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24CD4" w:rsidRDefault="008F2DF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соответствии с п.6.17  СНиП 41-02-2003 «Тепловые сети» аварийная подпитка в количестве 2% от объема воды в тепловых сетях и присоединенных к ним системах теплопотребления осуществляется химически не обработанной и не деаэрированной водой.</w:t>
      </w:r>
    </w:p>
    <w:p w:rsidR="00924CD4" w:rsidRDefault="008F2DF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На котельной «Центральная» резерв исходной воды отсутствует</w:t>
      </w: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Информация о наличии резерва в системе теплоснабжения зоны № 2, не представ-лена.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p w:rsidR="00924CD4" w:rsidRDefault="008F2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6.5. Существующий и перспективный баланс производительности водоподго-товительных установок и потерь теплоносителя с учетом развития системы теплоснаб-жения.</w:t>
      </w:r>
    </w:p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ru-RU"/>
        </w:rPr>
      </w:pPr>
    </w:p>
    <w:p w:rsidR="00924CD4" w:rsidRDefault="008F2DF4">
      <w:pPr>
        <w:spacing w:after="0" w:line="480" w:lineRule="auto"/>
        <w:ind w:firstLine="708"/>
        <w:jc w:val="both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Существующиеобъёмытеплоносителя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необходимыедляпередачитеплаотисточ</w:t>
      </w:r>
      <w:r>
        <w:rPr>
          <w:rFonts w:ascii="New York" w:hAnsi="New York"/>
          <w:color w:val="0F243E" w:themeColor="text2" w:themeShade="80"/>
          <w:sz w:val="24"/>
          <w:szCs w:val="24"/>
        </w:rPr>
        <w:softHyphen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никовтепловойэнергиисистемытеплоснабженияЛокомотивного городского округадопотребителявзонедействиякаждогоисточника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прогнозировалисьисходяизследующихусловий</w:t>
      </w:r>
      <w:r>
        <w:rPr>
          <w:rFonts w:ascii="New York" w:hAnsi="New York"/>
          <w:color w:val="0F243E" w:themeColor="text2" w:themeShade="80"/>
          <w:sz w:val="24"/>
          <w:szCs w:val="24"/>
        </w:rPr>
        <w:t>:</w:t>
      </w:r>
    </w:p>
    <w:p w:rsidR="00924CD4" w:rsidRDefault="008F2DF4">
      <w:pPr>
        <w:pStyle w:val="afe"/>
        <w:spacing w:after="0" w:line="480" w:lineRule="auto"/>
        <w:ind w:left="0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Style w:val="FontStyle274"/>
          <w:color w:val="0F243E" w:themeColor="text2" w:themeShade="80"/>
          <w:sz w:val="24"/>
          <w:szCs w:val="24"/>
        </w:rPr>
        <w:t>- систематеплоснабжения</w:t>
      </w:r>
      <w:r>
        <w:rPr>
          <w:rFonts w:cs="Times New Roman"/>
          <w:color w:val="0F243E" w:themeColor="text2" w:themeShade="80"/>
          <w:szCs w:val="24"/>
        </w:rPr>
        <w:t>Локомотивного городского округа</w:t>
      </w:r>
      <w:r>
        <w:rPr>
          <w:rStyle w:val="FontStyle274"/>
          <w:color w:val="0F243E" w:themeColor="text2" w:themeShade="80"/>
          <w:sz w:val="24"/>
          <w:szCs w:val="24"/>
        </w:rPr>
        <w:t>закрытая</w:t>
      </w:r>
      <w:r>
        <w:rPr>
          <w:rStyle w:val="FontStyle274"/>
          <w:rFonts w:asciiTheme="minorHAnsi" w:hAnsiTheme="minorHAnsi"/>
          <w:color w:val="0F243E" w:themeColor="text2" w:themeShade="80"/>
          <w:sz w:val="24"/>
          <w:szCs w:val="24"/>
        </w:rPr>
        <w:t>;</w:t>
      </w:r>
    </w:p>
    <w:p w:rsidR="00924CD4" w:rsidRDefault="008F2DF4">
      <w:pPr>
        <w:pStyle w:val="afe"/>
        <w:spacing w:after="0" w:line="480" w:lineRule="auto"/>
        <w:ind w:left="0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Style w:val="FontStyle274"/>
          <w:rFonts w:asciiTheme="minorHAnsi" w:hAnsiTheme="minorHAnsi"/>
          <w:color w:val="0F243E" w:themeColor="text2" w:themeShade="80"/>
          <w:sz w:val="24"/>
          <w:szCs w:val="24"/>
        </w:rPr>
        <w:t xml:space="preserve">- </w:t>
      </w:r>
      <w:r>
        <w:rPr>
          <w:rStyle w:val="FontStyle274"/>
          <w:color w:val="0F243E" w:themeColor="text2" w:themeShade="80"/>
          <w:sz w:val="24"/>
          <w:szCs w:val="24"/>
        </w:rPr>
        <w:t>наисточникахтепловойэнер</w:t>
      </w:r>
      <w:r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softHyphen/>
      </w:r>
      <w:r>
        <w:rPr>
          <w:rStyle w:val="FontStyle274"/>
          <w:color w:val="0F243E" w:themeColor="text2" w:themeShade="80"/>
          <w:sz w:val="24"/>
          <w:szCs w:val="24"/>
        </w:rPr>
        <w:t>гииприменяетсяцентральноекачественноерегу-лированиеотпускатеплапоотопительнойнагрузкевзависимостиоттемпературына-ружноговоздуха, приготовление ГВС в зоне теплоснабжения №1 осуществляется в теплообменных аппаратах</w:t>
      </w:r>
      <w:r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>;</w:t>
      </w:r>
    </w:p>
    <w:p w:rsidR="00924CD4" w:rsidRDefault="008F2DF4">
      <w:pPr>
        <w:pStyle w:val="afe"/>
        <w:spacing w:after="0" w:line="480" w:lineRule="auto"/>
        <w:ind w:left="0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Style w:val="FontStyle274"/>
          <w:color w:val="0F243E" w:themeColor="text2" w:themeShade="80"/>
          <w:sz w:val="24"/>
          <w:szCs w:val="24"/>
        </w:rPr>
        <w:t>- сверхнормативныепотеритеплоносителяприпередачетепловойэнергиибудутсо</w:t>
      </w:r>
      <w:r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softHyphen/>
      </w:r>
      <w:r>
        <w:rPr>
          <w:rStyle w:val="FontStyle274"/>
          <w:color w:val="0F243E" w:themeColor="text2" w:themeShade="80"/>
          <w:sz w:val="24"/>
          <w:szCs w:val="24"/>
        </w:rPr>
        <w:t>кращатьсявследствиеработпореконструкцииучастковтепловыхсетейи сетей ГВС</w:t>
      </w:r>
      <w:r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>;</w:t>
      </w:r>
    </w:p>
    <w:p w:rsidR="00924CD4" w:rsidRDefault="008F2DF4">
      <w:pPr>
        <w:pStyle w:val="afe"/>
        <w:spacing w:after="0" w:line="480" w:lineRule="auto"/>
        <w:ind w:left="0"/>
        <w:rPr>
          <w:rFonts w:ascii="New York" w:hAnsi="New York"/>
          <w:color w:val="0F243E" w:themeColor="text2" w:themeShade="80"/>
          <w:szCs w:val="24"/>
        </w:rPr>
      </w:pPr>
      <w:r>
        <w:rPr>
          <w:rStyle w:val="FontStyle274"/>
          <w:color w:val="0F243E" w:themeColor="text2" w:themeShade="80"/>
          <w:sz w:val="24"/>
          <w:szCs w:val="24"/>
        </w:rPr>
        <w:t>- подключениепотребителейвсуществующихранееивновьсоздаваемыхзонахтеп</w:t>
      </w:r>
      <w:r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softHyphen/>
      </w:r>
      <w:r>
        <w:rPr>
          <w:rStyle w:val="FontStyle274"/>
          <w:color w:val="0F243E" w:themeColor="text2" w:themeShade="80"/>
          <w:sz w:val="24"/>
          <w:szCs w:val="24"/>
        </w:rPr>
        <w:t>лоснабжениябудетосуществлятьсяпозависимойсхемеприсоединениясистемотопления</w:t>
      </w:r>
      <w:r>
        <w:rPr>
          <w:rFonts w:ascii="New York" w:hAnsi="New York"/>
          <w:color w:val="0F243E" w:themeColor="text2" w:themeShade="80"/>
          <w:szCs w:val="24"/>
        </w:rPr>
        <w:t>.</w:t>
      </w:r>
    </w:p>
    <w:p w:rsidR="00924CD4" w:rsidRDefault="008F2DF4">
      <w:pPr>
        <w:spacing w:after="0" w:line="480" w:lineRule="auto"/>
        <w:ind w:firstLine="709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НаоснованиипринятыхвСхемеобъемовперспективногопотреблениятепловоймощ</w:t>
      </w:r>
      <w:r>
        <w:rPr>
          <w:rFonts w:ascii="New York" w:hAnsi="New York"/>
          <w:color w:val="0F243E" w:themeColor="text2" w:themeShade="80"/>
          <w:sz w:val="24"/>
          <w:szCs w:val="24"/>
        </w:rPr>
        <w:softHyphen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ностииперспективныхбалансовтепланатеплоисточникахвсоответствиистребованиямиСНиП</w:t>
      </w:r>
      <w:r>
        <w:rPr>
          <w:color w:val="0F243E" w:themeColor="text2" w:themeShade="80"/>
          <w:sz w:val="24"/>
          <w:szCs w:val="24"/>
        </w:rPr>
        <w:t>41</w:t>
      </w:r>
      <w:r>
        <w:rPr>
          <w:rFonts w:ascii="New York" w:hAnsi="New York"/>
          <w:color w:val="0F243E" w:themeColor="text2" w:themeShade="80"/>
          <w:sz w:val="24"/>
          <w:szCs w:val="24"/>
        </w:rPr>
        <w:t>-</w:t>
      </w:r>
      <w:r>
        <w:rPr>
          <w:color w:val="0F243E" w:themeColor="text2" w:themeShade="80"/>
          <w:sz w:val="24"/>
          <w:szCs w:val="24"/>
        </w:rPr>
        <w:t>02</w:t>
      </w:r>
      <w:r>
        <w:rPr>
          <w:rFonts w:ascii="New York" w:hAnsi="New York"/>
          <w:color w:val="0F243E" w:themeColor="text2" w:themeShade="80"/>
          <w:sz w:val="24"/>
          <w:szCs w:val="24"/>
        </w:rPr>
        <w:t>-</w:t>
      </w:r>
      <w:r>
        <w:rPr>
          <w:color w:val="0F243E" w:themeColor="text2" w:themeShade="80"/>
          <w:sz w:val="24"/>
          <w:szCs w:val="24"/>
        </w:rPr>
        <w:t>2003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«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Тепловыесети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определенатребуемаяпроизводительностьХВОнакотельных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7"/>
        <w:gridCol w:w="6289"/>
        <w:gridCol w:w="1314"/>
        <w:gridCol w:w="1617"/>
      </w:tblGrid>
      <w:tr w:rsidR="00924CD4">
        <w:trPr>
          <w:trHeight w:val="42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Названиеисточника теплоснабжения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ru-RU" w:bidi="ru-RU"/>
              </w:rPr>
              <w:t>2020г.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ru-RU" w:bidi="ru-RU"/>
              </w:rPr>
              <w:t xml:space="preserve">2021 - </w:t>
            </w:r>
          </w:p>
          <w:p w:rsidR="00924CD4" w:rsidRDefault="008F2DF4">
            <w:pPr>
              <w:pStyle w:val="aff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ru-RU" w:bidi="ru-RU"/>
              </w:rPr>
              <w:t>2027г.</w:t>
            </w:r>
          </w:p>
        </w:tc>
      </w:tr>
      <w:tr w:rsidR="00924CD4">
        <w:trPr>
          <w:trHeight w:val="4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spacing w:line="36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Котельная «Центральная»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sz w:val="22"/>
                <w:szCs w:val="20"/>
              </w:rPr>
            </w:pPr>
            <w:r>
              <w:rPr>
                <w:rFonts w:ascii="New York" w:hAnsi="New York"/>
                <w:sz w:val="22"/>
                <w:szCs w:val="20"/>
              </w:rPr>
              <w:t>1,43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ascii="New York" w:hAnsi="New York"/>
                <w:sz w:val="22"/>
                <w:szCs w:val="20"/>
              </w:rPr>
            </w:pPr>
            <w:r>
              <w:rPr>
                <w:rFonts w:ascii="New York" w:hAnsi="New York"/>
                <w:sz w:val="22"/>
                <w:szCs w:val="20"/>
              </w:rPr>
              <w:t>1,43</w:t>
            </w:r>
          </w:p>
        </w:tc>
      </w:tr>
      <w:tr w:rsidR="00924CD4">
        <w:trPr>
          <w:trHeight w:val="34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tabs>
                <w:tab w:val="left" w:pos="2360"/>
                <w:tab w:val="left" w:pos="6521"/>
              </w:tabs>
              <w:spacing w:after="0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Индивидуальныегазовые котельные</w:t>
            </w:r>
            <w:r>
              <w:rPr>
                <w:rFonts w:ascii="New York" w:hAnsi="New Yor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таможняи поисково-спасательная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D4" w:rsidRDefault="008F2DF4">
            <w:pPr>
              <w:pStyle w:val="aff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информация отсутствует</w:t>
            </w:r>
          </w:p>
        </w:tc>
      </w:tr>
    </w:tbl>
    <w:p w:rsidR="00924CD4" w:rsidRDefault="00924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924CD4" w:rsidSect="00924CD4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96" w:rsidRDefault="00A65F96" w:rsidP="00924CD4">
      <w:pPr>
        <w:spacing w:after="0" w:line="240" w:lineRule="auto"/>
      </w:pPr>
      <w:r>
        <w:separator/>
      </w:r>
    </w:p>
  </w:endnote>
  <w:endnote w:type="continuationSeparator" w:id="1">
    <w:p w:rsidR="00A65F96" w:rsidRDefault="00A65F96" w:rsidP="0092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20857"/>
      <w:docPartObj>
        <w:docPartGallery w:val="Page Numbers (Bottom of Page)"/>
        <w:docPartUnique/>
      </w:docPartObj>
    </w:sdtPr>
    <w:sdtContent>
      <w:p w:rsidR="00924CD4" w:rsidRDefault="005C3CA6">
        <w:pPr>
          <w:pStyle w:val="Footer"/>
          <w:jc w:val="right"/>
        </w:pPr>
        <w:r>
          <w:fldChar w:fldCharType="begin"/>
        </w:r>
        <w:r w:rsidR="008F2DF4">
          <w:instrText>PAGE</w:instrText>
        </w:r>
        <w:r>
          <w:fldChar w:fldCharType="separate"/>
        </w:r>
        <w:r w:rsidR="00872946">
          <w:rPr>
            <w:noProof/>
          </w:rPr>
          <w:t>6</w:t>
        </w:r>
        <w:r>
          <w:fldChar w:fldCharType="end"/>
        </w:r>
      </w:p>
    </w:sdtContent>
  </w:sdt>
  <w:p w:rsidR="00924CD4" w:rsidRDefault="00924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96" w:rsidRDefault="00A65F96" w:rsidP="00924CD4">
      <w:pPr>
        <w:spacing w:after="0" w:line="240" w:lineRule="auto"/>
      </w:pPr>
      <w:r>
        <w:separator/>
      </w:r>
    </w:p>
  </w:footnote>
  <w:footnote w:type="continuationSeparator" w:id="1">
    <w:p w:rsidR="00A65F96" w:rsidRDefault="00A65F96" w:rsidP="0092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47849786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4CD4" w:rsidRDefault="00176DE9">
        <w:pPr>
          <w:pStyle w:val="Header"/>
          <w:pBdr>
            <w:bottom w:val="thickThinSmallGap" w:sz="24" w:space="1" w:color="622423"/>
          </w:pBdr>
          <w:jc w:val="center"/>
        </w:pPr>
        <w:r>
          <w:t>Глава 6.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924CD4" w:rsidRDefault="00924C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CD4"/>
    <w:rsid w:val="00176DE9"/>
    <w:rsid w:val="005C3CA6"/>
    <w:rsid w:val="00872946"/>
    <w:rsid w:val="008F2DF4"/>
    <w:rsid w:val="00924CD4"/>
    <w:rsid w:val="00A6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924CD4"/>
    <w:rPr>
      <w:color w:val="auto"/>
    </w:rPr>
  </w:style>
  <w:style w:type="character" w:customStyle="1" w:styleId="ListLabel2">
    <w:name w:val="ListLabel 2"/>
    <w:qFormat/>
    <w:rsid w:val="00924CD4"/>
    <w:rPr>
      <w:color w:val="auto"/>
    </w:rPr>
  </w:style>
  <w:style w:type="character" w:customStyle="1" w:styleId="ListLabel3">
    <w:name w:val="ListLabel 3"/>
    <w:qFormat/>
    <w:rsid w:val="00924CD4"/>
    <w:rPr>
      <w:color w:val="auto"/>
    </w:rPr>
  </w:style>
  <w:style w:type="character" w:customStyle="1" w:styleId="ListLabel4">
    <w:name w:val="ListLabel 4"/>
    <w:qFormat/>
    <w:rsid w:val="00924CD4"/>
    <w:rPr>
      <w:color w:val="auto"/>
    </w:rPr>
  </w:style>
  <w:style w:type="character" w:customStyle="1" w:styleId="ListLabel5">
    <w:name w:val="ListLabel 5"/>
    <w:qFormat/>
    <w:rsid w:val="00924CD4"/>
    <w:rPr>
      <w:color w:val="auto"/>
    </w:rPr>
  </w:style>
  <w:style w:type="character" w:customStyle="1" w:styleId="ListLabel6">
    <w:name w:val="ListLabel 6"/>
    <w:qFormat/>
    <w:rsid w:val="00924CD4"/>
    <w:rPr>
      <w:color w:val="auto"/>
    </w:rPr>
  </w:style>
  <w:style w:type="character" w:customStyle="1" w:styleId="ListLabel7">
    <w:name w:val="ListLabel 7"/>
    <w:qFormat/>
    <w:rsid w:val="00924CD4"/>
    <w:rPr>
      <w:color w:val="auto"/>
    </w:rPr>
  </w:style>
  <w:style w:type="character" w:customStyle="1" w:styleId="ListLabel8">
    <w:name w:val="ListLabel 8"/>
    <w:qFormat/>
    <w:rsid w:val="00924CD4"/>
    <w:rPr>
      <w:color w:val="auto"/>
    </w:rPr>
  </w:style>
  <w:style w:type="character" w:customStyle="1" w:styleId="ListLabel9">
    <w:name w:val="ListLabel 9"/>
    <w:qFormat/>
    <w:rsid w:val="00924CD4"/>
    <w:rPr>
      <w:color w:val="auto"/>
    </w:rPr>
  </w:style>
  <w:style w:type="character" w:customStyle="1" w:styleId="ListLabel10">
    <w:name w:val="ListLabel 10"/>
    <w:qFormat/>
    <w:rsid w:val="00924CD4"/>
    <w:rPr>
      <w:rFonts w:cs="Times New Roman"/>
    </w:rPr>
  </w:style>
  <w:style w:type="character" w:customStyle="1" w:styleId="ListLabel11">
    <w:name w:val="ListLabel 11"/>
    <w:qFormat/>
    <w:rsid w:val="00924CD4"/>
    <w:rPr>
      <w:rFonts w:cs="Times New Roman"/>
    </w:rPr>
  </w:style>
  <w:style w:type="character" w:customStyle="1" w:styleId="ListLabel12">
    <w:name w:val="ListLabel 12"/>
    <w:qFormat/>
    <w:rsid w:val="00924CD4"/>
    <w:rPr>
      <w:rFonts w:cs="Times New Roman"/>
    </w:rPr>
  </w:style>
  <w:style w:type="character" w:customStyle="1" w:styleId="ListLabel13">
    <w:name w:val="ListLabel 13"/>
    <w:qFormat/>
    <w:rsid w:val="00924CD4"/>
    <w:rPr>
      <w:rFonts w:cs="Times New Roman"/>
    </w:rPr>
  </w:style>
  <w:style w:type="character" w:customStyle="1" w:styleId="ListLabel14">
    <w:name w:val="ListLabel 14"/>
    <w:qFormat/>
    <w:rsid w:val="00924CD4"/>
    <w:rPr>
      <w:rFonts w:cs="Times New Roman"/>
    </w:rPr>
  </w:style>
  <w:style w:type="character" w:customStyle="1" w:styleId="ListLabel15">
    <w:name w:val="ListLabel 15"/>
    <w:qFormat/>
    <w:rsid w:val="00924CD4"/>
    <w:rPr>
      <w:rFonts w:cs="Times New Roman"/>
    </w:rPr>
  </w:style>
  <w:style w:type="character" w:customStyle="1" w:styleId="ListLabel16">
    <w:name w:val="ListLabel 16"/>
    <w:qFormat/>
    <w:rsid w:val="00924CD4"/>
    <w:rPr>
      <w:rFonts w:cs="Times New Roman"/>
    </w:rPr>
  </w:style>
  <w:style w:type="character" w:customStyle="1" w:styleId="ListLabel17">
    <w:name w:val="ListLabel 17"/>
    <w:qFormat/>
    <w:rsid w:val="00924CD4"/>
    <w:rPr>
      <w:rFonts w:cs="Times New Roman"/>
    </w:rPr>
  </w:style>
  <w:style w:type="character" w:customStyle="1" w:styleId="ListLabel18">
    <w:name w:val="ListLabel 18"/>
    <w:qFormat/>
    <w:rsid w:val="00924CD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924CD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924CD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924CD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924CD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924CD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924CD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924CD4"/>
    <w:rPr>
      <w:rFonts w:cs="Times New Roman"/>
    </w:rPr>
  </w:style>
  <w:style w:type="character" w:customStyle="1" w:styleId="ListLabel26">
    <w:name w:val="ListLabel 26"/>
    <w:qFormat/>
    <w:rsid w:val="00924CD4"/>
    <w:rPr>
      <w:rFonts w:cs="Courier New"/>
    </w:rPr>
  </w:style>
  <w:style w:type="character" w:customStyle="1" w:styleId="ListLabel27">
    <w:name w:val="ListLabel 27"/>
    <w:qFormat/>
    <w:rsid w:val="00924CD4"/>
    <w:rPr>
      <w:rFonts w:cs="Courier New"/>
    </w:rPr>
  </w:style>
  <w:style w:type="character" w:customStyle="1" w:styleId="ListLabel28">
    <w:name w:val="ListLabel 28"/>
    <w:qFormat/>
    <w:rsid w:val="00924CD4"/>
    <w:rPr>
      <w:rFonts w:cs="Courier New"/>
    </w:rPr>
  </w:style>
  <w:style w:type="character" w:customStyle="1" w:styleId="ListLabel29">
    <w:name w:val="ListLabel 29"/>
    <w:qFormat/>
    <w:rsid w:val="00924CD4"/>
    <w:rPr>
      <w:rFonts w:eastAsia="Calibri"/>
    </w:rPr>
  </w:style>
  <w:style w:type="character" w:customStyle="1" w:styleId="ListLabel30">
    <w:name w:val="ListLabel 30"/>
    <w:qFormat/>
    <w:rsid w:val="00924CD4"/>
    <w:rPr>
      <w:rFonts w:cs="Courier New"/>
    </w:rPr>
  </w:style>
  <w:style w:type="character" w:customStyle="1" w:styleId="ListLabel31">
    <w:name w:val="ListLabel 31"/>
    <w:qFormat/>
    <w:rsid w:val="00924CD4"/>
    <w:rPr>
      <w:rFonts w:cs="Courier New"/>
    </w:rPr>
  </w:style>
  <w:style w:type="character" w:customStyle="1" w:styleId="ListLabel32">
    <w:name w:val="ListLabel 32"/>
    <w:qFormat/>
    <w:rsid w:val="00924CD4"/>
    <w:rPr>
      <w:rFonts w:cs="Courier New"/>
    </w:rPr>
  </w:style>
  <w:style w:type="character" w:customStyle="1" w:styleId="ListLabel33">
    <w:name w:val="ListLabel 33"/>
    <w:qFormat/>
    <w:rsid w:val="00924CD4"/>
    <w:rPr>
      <w:sz w:val="22"/>
    </w:rPr>
  </w:style>
  <w:style w:type="character" w:customStyle="1" w:styleId="ListLabel34">
    <w:name w:val="ListLabel 34"/>
    <w:qFormat/>
    <w:rsid w:val="00924CD4"/>
    <w:rPr>
      <w:sz w:val="24"/>
    </w:rPr>
  </w:style>
  <w:style w:type="character" w:customStyle="1" w:styleId="ListLabel35">
    <w:name w:val="ListLabel 35"/>
    <w:qFormat/>
    <w:rsid w:val="00924CD4"/>
    <w:rPr>
      <w:sz w:val="24"/>
    </w:rPr>
  </w:style>
  <w:style w:type="character" w:customStyle="1" w:styleId="ListLabel36">
    <w:name w:val="ListLabel 36"/>
    <w:qFormat/>
    <w:rsid w:val="00924CD4"/>
    <w:rPr>
      <w:sz w:val="24"/>
    </w:rPr>
  </w:style>
  <w:style w:type="character" w:customStyle="1" w:styleId="ListLabel37">
    <w:name w:val="ListLabel 37"/>
    <w:qFormat/>
    <w:rsid w:val="00924CD4"/>
    <w:rPr>
      <w:sz w:val="24"/>
    </w:rPr>
  </w:style>
  <w:style w:type="character" w:customStyle="1" w:styleId="ListLabel38">
    <w:name w:val="ListLabel 38"/>
    <w:qFormat/>
    <w:rsid w:val="00924CD4"/>
    <w:rPr>
      <w:sz w:val="24"/>
    </w:rPr>
  </w:style>
  <w:style w:type="character" w:customStyle="1" w:styleId="ListLabel39">
    <w:name w:val="ListLabel 39"/>
    <w:qFormat/>
    <w:rsid w:val="00924CD4"/>
    <w:rPr>
      <w:sz w:val="24"/>
    </w:rPr>
  </w:style>
  <w:style w:type="character" w:customStyle="1" w:styleId="ListLabel40">
    <w:name w:val="ListLabel 40"/>
    <w:qFormat/>
    <w:rsid w:val="00924CD4"/>
    <w:rPr>
      <w:sz w:val="24"/>
    </w:rPr>
  </w:style>
  <w:style w:type="character" w:customStyle="1" w:styleId="ListLabel41">
    <w:name w:val="ListLabel 41"/>
    <w:qFormat/>
    <w:rsid w:val="00924CD4"/>
    <w:rPr>
      <w:sz w:val="24"/>
    </w:rPr>
  </w:style>
  <w:style w:type="character" w:customStyle="1" w:styleId="ListLabel42">
    <w:name w:val="ListLabel 42"/>
    <w:qFormat/>
    <w:rsid w:val="00924CD4"/>
    <w:rPr>
      <w:sz w:val="24"/>
    </w:rPr>
  </w:style>
  <w:style w:type="character" w:customStyle="1" w:styleId="ListLabel43">
    <w:name w:val="ListLabel 43"/>
    <w:qFormat/>
    <w:rsid w:val="00924CD4"/>
    <w:rPr>
      <w:rFonts w:cs="Times New Roman"/>
    </w:rPr>
  </w:style>
  <w:style w:type="character" w:customStyle="1" w:styleId="ListLabel44">
    <w:name w:val="ListLabel 44"/>
    <w:qFormat/>
    <w:rsid w:val="00924CD4"/>
    <w:rPr>
      <w:rFonts w:cs="Times New Roman"/>
    </w:rPr>
  </w:style>
  <w:style w:type="character" w:customStyle="1" w:styleId="ListLabel45">
    <w:name w:val="ListLabel 45"/>
    <w:qFormat/>
    <w:rsid w:val="00924CD4"/>
    <w:rPr>
      <w:rFonts w:cs="Times New Roman"/>
    </w:rPr>
  </w:style>
  <w:style w:type="character" w:customStyle="1" w:styleId="ListLabel46">
    <w:name w:val="ListLabel 46"/>
    <w:qFormat/>
    <w:rsid w:val="00924CD4"/>
    <w:rPr>
      <w:rFonts w:cs="Times New Roman"/>
    </w:rPr>
  </w:style>
  <w:style w:type="character" w:customStyle="1" w:styleId="ListLabel47">
    <w:name w:val="ListLabel 47"/>
    <w:qFormat/>
    <w:rsid w:val="00924CD4"/>
    <w:rPr>
      <w:rFonts w:cs="Times New Roman"/>
    </w:rPr>
  </w:style>
  <w:style w:type="character" w:customStyle="1" w:styleId="ListLabel48">
    <w:name w:val="ListLabel 48"/>
    <w:qFormat/>
    <w:rsid w:val="00924CD4"/>
    <w:rPr>
      <w:rFonts w:cs="Times New Roman"/>
    </w:rPr>
  </w:style>
  <w:style w:type="character" w:customStyle="1" w:styleId="ListLabel49">
    <w:name w:val="ListLabel 49"/>
    <w:qFormat/>
    <w:rsid w:val="00924CD4"/>
    <w:rPr>
      <w:rFonts w:cs="Times New Roman"/>
    </w:rPr>
  </w:style>
  <w:style w:type="character" w:customStyle="1" w:styleId="ListLabel50">
    <w:name w:val="ListLabel 50"/>
    <w:qFormat/>
    <w:rsid w:val="00924CD4"/>
    <w:rPr>
      <w:rFonts w:cs="Times New Roman"/>
    </w:rPr>
  </w:style>
  <w:style w:type="character" w:customStyle="1" w:styleId="ListLabel51">
    <w:name w:val="ListLabel 51"/>
    <w:qFormat/>
    <w:rsid w:val="00924CD4"/>
    <w:rPr>
      <w:rFonts w:cs="Times New Roman"/>
    </w:rPr>
  </w:style>
  <w:style w:type="character" w:customStyle="1" w:styleId="ListLabel52">
    <w:name w:val="ListLabel 52"/>
    <w:qFormat/>
    <w:rsid w:val="00924CD4"/>
    <w:rPr>
      <w:color w:val="632423"/>
    </w:rPr>
  </w:style>
  <w:style w:type="character" w:customStyle="1" w:styleId="ListLabel53">
    <w:name w:val="ListLabel 53"/>
    <w:qFormat/>
    <w:rsid w:val="00924CD4"/>
    <w:rPr>
      <w:color w:val="E36C0A"/>
      <w:sz w:val="18"/>
    </w:rPr>
  </w:style>
  <w:style w:type="character" w:customStyle="1" w:styleId="ListLabel54">
    <w:name w:val="ListLabel 54"/>
    <w:qFormat/>
    <w:rsid w:val="00924CD4"/>
    <w:rPr>
      <w:rFonts w:cs="Courier New"/>
    </w:rPr>
  </w:style>
  <w:style w:type="character" w:customStyle="1" w:styleId="ListLabel55">
    <w:name w:val="ListLabel 55"/>
    <w:qFormat/>
    <w:rsid w:val="00924CD4"/>
    <w:rPr>
      <w:rFonts w:cs="Courier New"/>
    </w:rPr>
  </w:style>
  <w:style w:type="character" w:customStyle="1" w:styleId="ListLabel56">
    <w:name w:val="ListLabel 56"/>
    <w:qFormat/>
    <w:rsid w:val="00924CD4"/>
    <w:rPr>
      <w:rFonts w:cs="Courier New"/>
    </w:rPr>
  </w:style>
  <w:style w:type="character" w:customStyle="1" w:styleId="ListLabel57">
    <w:name w:val="ListLabel 57"/>
    <w:qFormat/>
    <w:rsid w:val="00924CD4"/>
    <w:rPr>
      <w:rFonts w:cs="Times New Roman"/>
    </w:rPr>
  </w:style>
  <w:style w:type="character" w:customStyle="1" w:styleId="ListLabel58">
    <w:name w:val="ListLabel 58"/>
    <w:qFormat/>
    <w:rsid w:val="00924CD4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924C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924CD4"/>
    <w:rPr>
      <w:rFonts w:cs="Mangal"/>
    </w:rPr>
  </w:style>
  <w:style w:type="paragraph" w:customStyle="1" w:styleId="Caption">
    <w:name w:val="Caption"/>
    <w:basedOn w:val="a"/>
    <w:qFormat/>
    <w:rsid w:val="00924C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924CD4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D19A-EAD3-49E6-880D-1ED4C22C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1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6.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72</cp:revision>
  <cp:lastPrinted>2019-03-18T06:03:00Z</cp:lastPrinted>
  <dcterms:created xsi:type="dcterms:W3CDTF">2018-12-08T10:25:00Z</dcterms:created>
  <dcterms:modified xsi:type="dcterms:W3CDTF">2022-06-30T06:06:00Z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